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0" w:type="dxa"/>
        <w:tblInd w:w="93" w:type="dxa"/>
        <w:tblLook w:val="04A0"/>
      </w:tblPr>
      <w:tblGrid>
        <w:gridCol w:w="2477"/>
        <w:gridCol w:w="2975"/>
        <w:gridCol w:w="2035"/>
        <w:gridCol w:w="2373"/>
        <w:gridCol w:w="2376"/>
        <w:gridCol w:w="3024"/>
      </w:tblGrid>
      <w:tr w:rsidR="005B5381" w:rsidRPr="005B5381" w:rsidTr="005B5381">
        <w:trPr>
          <w:trHeight w:val="600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Структура Общественной палаты Старооскольского городского округа IV созыва</w:t>
            </w:r>
          </w:p>
        </w:tc>
      </w:tr>
      <w:tr w:rsidR="005B5381" w:rsidRPr="005B5381" w:rsidTr="005B5381">
        <w:trPr>
          <w:trHeight w:val="810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Председатель Общественной палаты Старооскольского городского округа</w:t>
            </w: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Гусаров И.А.</w:t>
            </w:r>
          </w:p>
        </w:tc>
      </w:tr>
      <w:tr w:rsidR="005B5381" w:rsidRPr="005B5381" w:rsidTr="005B5381">
        <w:trPr>
          <w:trHeight w:val="13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381" w:rsidRPr="005B5381" w:rsidTr="005B5381">
        <w:trPr>
          <w:trHeight w:val="106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Заместитель председателя  Общественной палаты</w:t>
            </w: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Старооскольского городского округа по социальным вопросам</w:t>
            </w: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Беликова Т.П.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Заместитель председателя  Общественной палаты</w:t>
            </w: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Старооскольского городского округа - руководитель аппарата</w:t>
            </w: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 xml:space="preserve">Колотилкин В.Н. </w:t>
            </w:r>
          </w:p>
        </w:tc>
      </w:tr>
      <w:tr w:rsidR="005B5381" w:rsidRPr="005B5381" w:rsidTr="005B5381">
        <w:trPr>
          <w:trHeight w:val="73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Состав постоянных комиссий</w:t>
            </w:r>
            <w:r w:rsidRPr="005B53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при Общественной палате Старооскольского городского округа </w:t>
            </w:r>
          </w:p>
        </w:tc>
      </w:tr>
      <w:tr w:rsidR="005B5381" w:rsidRPr="005B5381" w:rsidTr="005B5381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5381" w:rsidRPr="005B5381" w:rsidTr="005B5381">
        <w:trPr>
          <w:trHeight w:val="31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Комиссия по образованию, здравоохранению, культуре,  молодежной политике и развитию физической культуры и спорта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Комиссия по экономическому развитию, транспорту, ЖКХ и предпринимательству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Комиссия по экологии и благоустройству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Комиссия по соблюдению законности, регламенту, протоколу и работе общественной приёмной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Комиссия по социальной политике, духовно-нравственному и патриотическому воспитанию, делам ветеранов и инвалидов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Постоянно - действующая комиссия 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  <w:t>Комиссия по независимой оценке качество работы государственных и муниципальных учреждений, оказывающих социальных услуги</w:t>
            </w:r>
          </w:p>
        </w:tc>
      </w:tr>
      <w:tr w:rsidR="005B5381" w:rsidRPr="005B5381" w:rsidTr="005B5381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B5381" w:rsidRPr="005B5381" w:rsidTr="005B5381">
        <w:trPr>
          <w:trHeight w:val="9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Ромашин Ю.И.</w:t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(пред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ом.)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Шамарин В.В.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(пред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ом.)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Жданов И.И.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(пред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ом.)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Мишин С.А.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(пред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ом.)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Кравцова Л.П.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(пред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ом.)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Барыбина Л.В.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(пред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ом.)</w:t>
            </w:r>
          </w:p>
        </w:tc>
      </w:tr>
      <w:tr w:rsidR="005B5381" w:rsidRPr="005B5381" w:rsidTr="005B5381">
        <w:trPr>
          <w:trHeight w:val="1125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Скрыпов Н.Т.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зам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ред.ком</w:t>
            </w:r>
            <w:proofErr w:type="spell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Дегтерёв В.П.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зам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ред.ком</w:t>
            </w:r>
            <w:proofErr w:type="spell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Давыденко А.В..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зам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ред.ком</w:t>
            </w:r>
            <w:proofErr w:type="spell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Рассолов В.М.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зам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ред.ком</w:t>
            </w:r>
            <w:proofErr w:type="spell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Григорова Н.А.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зам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ред.ком</w:t>
            </w:r>
            <w:proofErr w:type="spell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Соболенко С.Н.</w:t>
            </w: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зам</w:t>
            </w:r>
            <w:proofErr w:type="gramStart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ред.ком</w:t>
            </w:r>
            <w:proofErr w:type="spellEnd"/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5B5381" w:rsidRPr="005B5381" w:rsidTr="005B5381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Журавлёв Ю.И.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Гринёва Е.Г.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Москаленко Е.В.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Лотоха В.М.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Самойлов А.С.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Руководители групп</w:t>
            </w:r>
          </w:p>
        </w:tc>
      </w:tr>
      <w:tr w:rsidR="005B5381" w:rsidRPr="005B5381" w:rsidTr="005B5381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Лабышкина В.И.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Божко Л.В.</w:t>
            </w:r>
          </w:p>
        </w:tc>
      </w:tr>
      <w:tr w:rsidR="005B5381" w:rsidRPr="005B5381" w:rsidTr="005B5381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Саплин Б.А.</w:t>
            </w:r>
          </w:p>
        </w:tc>
      </w:tr>
      <w:tr w:rsidR="005B5381" w:rsidRPr="005B5381" w:rsidTr="005B5381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381" w:rsidRPr="005B5381" w:rsidRDefault="005B5381" w:rsidP="005B5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B538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Омельченко О.Н.</w:t>
            </w:r>
          </w:p>
        </w:tc>
      </w:tr>
    </w:tbl>
    <w:p w:rsidR="00F976BE" w:rsidRDefault="00F976BE" w:rsidP="005B5381"/>
    <w:sectPr w:rsidR="00F976BE" w:rsidSect="005B538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381"/>
    <w:rsid w:val="000911EF"/>
    <w:rsid w:val="000E0241"/>
    <w:rsid w:val="001579B5"/>
    <w:rsid w:val="001B0A99"/>
    <w:rsid w:val="00404AF4"/>
    <w:rsid w:val="0043462C"/>
    <w:rsid w:val="00545CEE"/>
    <w:rsid w:val="005853B8"/>
    <w:rsid w:val="005B5381"/>
    <w:rsid w:val="005F4C9F"/>
    <w:rsid w:val="00616F85"/>
    <w:rsid w:val="006E5913"/>
    <w:rsid w:val="00822844"/>
    <w:rsid w:val="00905783"/>
    <w:rsid w:val="00B2123A"/>
    <w:rsid w:val="00B82BA5"/>
    <w:rsid w:val="00CA1897"/>
    <w:rsid w:val="00DF4D64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1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2020-08-25T10:32:00Z</dcterms:created>
  <dcterms:modified xsi:type="dcterms:W3CDTF">2020-08-25T10:33:00Z</dcterms:modified>
</cp:coreProperties>
</file>